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Doneer jij ook?</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12" w:lineRule="auto"/>
        <w:rPr/>
      </w:pPr>
      <w:r w:rsidDel="00000000" w:rsidR="00000000" w:rsidRPr="00000000">
        <w:rPr>
          <w:color w:val="000000"/>
          <w:rtl w:val="0"/>
        </w:rPr>
        <w:t xml:space="preserve">Jaarlijks vangen duizenden zwangere vrouwen gedurende enkele weken hun urine op en doneren dit aan Moeders voor Moeders</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Een kleine daad die het geschenk van hoop kan zijn voor vrouwen met een vruchtbaarheidsprobleem. Door urine te doneren, helpen zwangere vrouwen andere vrouwen die dromen van moederschap. Want zwanger worden is helaas niet voor alle vrouwen vanzelfsprekend. De organisatie Moeders voor Moeders is gebaseerd op het principe van solidariteit onder vrouwen. Zij geloven in de kracht van vrouwen die elkaar helpen. </w:t>
      </w:r>
    </w:p>
    <w:p w:rsidR="00000000" w:rsidDel="00000000" w:rsidP="00000000" w:rsidRDefault="00000000" w:rsidRPr="00000000" w14:paraId="00000003">
      <w:pPr>
        <w:rPr>
          <w:sz w:val="25"/>
          <w:szCs w:val="25"/>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Al meer dan 90 jaar haalt Moeders voor Moeders het hCG-hormoon, </w:t>
      </w:r>
      <w:r w:rsidDel="00000000" w:rsidR="00000000" w:rsidRPr="00000000">
        <w:rPr>
          <w:rtl w:val="0"/>
        </w:rPr>
        <w:t xml:space="preserve">een waardevolle grondstof voor vruchtbaarheidsmedicijnen,</w:t>
      </w:r>
      <w:r w:rsidDel="00000000" w:rsidR="00000000" w:rsidRPr="00000000">
        <w:rPr>
          <w:rtl w:val="0"/>
        </w:rPr>
        <w:t xml:space="preserve"> uit de urine van zwangere vrouwen</w:t>
      </w:r>
      <w:r w:rsidDel="00000000" w:rsidR="00000000" w:rsidRPr="00000000">
        <w:rPr>
          <w:rtl w:val="0"/>
        </w:rPr>
        <w:t xml:space="preserve">.</w:t>
      </w:r>
      <w:r w:rsidDel="00000000" w:rsidR="00000000" w:rsidRPr="00000000">
        <w:rPr>
          <w:rtl w:val="0"/>
        </w:rPr>
        <w:t xml:space="preserve"> Voor de productie van vruchtbaarheidsmedicijnen is echter veel urine nodig. Letterlijk elke druppel telt!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Wil jij de onbekende heldin zijn in het leven van een ander? Meld je dan nu eenvoudig aan via moedersvoormoeders.nl </w:t>
      </w:r>
      <w:r w:rsidDel="00000000" w:rsidR="00000000" w:rsidRPr="00000000">
        <w:rPr>
          <w:rtl w:val="0"/>
        </w:rPr>
        <w:t xml:space="preserve">en doneer jouw urine. Je kunt urine doneren van week 6 t/m 16 van de zwangerschap. Aanmelden kan t/m week 11. </w:t>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C70D66"/>
    <w:pPr>
      <w:spacing w:line="240" w:lineRule="auto"/>
    </w:pPr>
  </w:style>
  <w:style w:type="paragraph" w:styleId="CommentSubject">
    <w:name w:val="annotation subject"/>
    <w:basedOn w:val="CommentText"/>
    <w:next w:val="CommentText"/>
    <w:link w:val="CommentSubjectChar"/>
    <w:uiPriority w:val="99"/>
    <w:semiHidden w:val="1"/>
    <w:unhideWhenUsed w:val="1"/>
    <w:rsid w:val="00835D26"/>
    <w:rPr>
      <w:b w:val="1"/>
      <w:bCs w:val="1"/>
    </w:rPr>
  </w:style>
  <w:style w:type="character" w:styleId="CommentSubjectChar" w:customStyle="1">
    <w:name w:val="Comment Subject Char"/>
    <w:basedOn w:val="CommentTextChar"/>
    <w:link w:val="CommentSubject"/>
    <w:uiPriority w:val="99"/>
    <w:semiHidden w:val="1"/>
    <w:rsid w:val="00835D26"/>
    <w:rPr>
      <w:b w:val="1"/>
      <w:bCs w:val="1"/>
      <w:sz w:val="20"/>
      <w:szCs w:val="20"/>
    </w:rPr>
  </w:style>
  <w:style w:type="character" w:styleId="Hyperlink">
    <w:name w:val="Hyperlink"/>
    <w:basedOn w:val="DefaultParagraphFont"/>
    <w:uiPriority w:val="99"/>
    <w:unhideWhenUsed w:val="1"/>
    <w:rsid w:val="009517E3"/>
    <w:rPr>
      <w:color w:val="0000ff" w:themeColor="hyperlink"/>
      <w:u w:val="single"/>
    </w:rPr>
  </w:style>
  <w:style w:type="character" w:styleId="UnresolvedMention">
    <w:name w:val="Unresolved Mention"/>
    <w:basedOn w:val="DefaultParagraphFont"/>
    <w:uiPriority w:val="99"/>
    <w:semiHidden w:val="1"/>
    <w:unhideWhenUsed w:val="1"/>
    <w:rsid w:val="009517E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wmJntv0aOmEhDSD+OS7Ykvam1A==">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2024-08-13T06:52:00Z</dcterms:created>
  <dc:creator>Corina Suppers</dc:creator>
</cp:coreProperties>
</file>